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88" w:rsidRDefault="007A5088" w:rsidP="007A5088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  <w:jc w:val="right"/>
      </w:pPr>
      <w:r>
        <w:t xml:space="preserve">                                                                              </w:t>
      </w:r>
      <w:r>
        <w:t xml:space="preserve">Приложение </w:t>
      </w:r>
      <w:r>
        <w:t xml:space="preserve"> к приказу Министерства </w:t>
      </w:r>
      <w:r>
        <w:t xml:space="preserve">                    </w:t>
      </w:r>
      <w:bookmarkStart w:id="0" w:name="_GoBack"/>
      <w:bookmarkEnd w:id="0"/>
      <w:r>
        <w:t xml:space="preserve">образования, науки и  </w:t>
      </w:r>
    </w:p>
    <w:p w:rsidR="007A5088" w:rsidRDefault="007A5088" w:rsidP="007A5088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</w:pPr>
      <w:r>
        <w:t xml:space="preserve">                                                                               молодежи Республики Крым </w:t>
      </w:r>
      <w:proofErr w:type="gramStart"/>
      <w:r>
        <w:t>от</w:t>
      </w:r>
      <w:proofErr w:type="gramEnd"/>
    </w:p>
    <w:p w:rsidR="007A5088" w:rsidRDefault="007A5088" w:rsidP="007A5088">
      <w:pPr>
        <w:pStyle w:val="50"/>
        <w:framePr w:w="9630" w:h="14559" w:hRule="exact" w:wrap="none" w:vAnchor="page" w:hAnchor="page" w:x="1168" w:y="1340"/>
        <w:shd w:val="clear" w:color="auto" w:fill="auto"/>
        <w:tabs>
          <w:tab w:val="left" w:pos="6529"/>
        </w:tabs>
        <w:ind w:right="181"/>
      </w:pPr>
      <w:r>
        <w:t xml:space="preserve">                                                                               01.12.2015 г. № 1230</w:t>
      </w:r>
    </w:p>
    <w:p w:rsidR="007A5088" w:rsidRDefault="007A5088" w:rsidP="007A5088">
      <w:pPr>
        <w:pStyle w:val="20"/>
        <w:framePr w:w="9630" w:h="14559" w:hRule="exact" w:wrap="none" w:vAnchor="page" w:hAnchor="page" w:x="1168" w:y="1340"/>
        <w:shd w:val="clear" w:color="auto" w:fill="auto"/>
        <w:spacing w:line="320" w:lineRule="exact"/>
        <w:ind w:left="20" w:firstLine="0"/>
      </w:pPr>
      <w:r>
        <w:t>Методические рекомендации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>
        <w:t>дств с р</w:t>
      </w:r>
      <w:proofErr w:type="gramEnd"/>
      <w:r>
        <w:t>одителей (законных представителей) обучающихся, воспитанников образовательных организаций Республики Крым»</w:t>
      </w:r>
    </w:p>
    <w:p w:rsidR="007A5088" w:rsidRDefault="007A5088" w:rsidP="007A5088">
      <w:pPr>
        <w:pStyle w:val="20"/>
        <w:framePr w:w="9630" w:h="14559" w:hRule="exact" w:wrap="none" w:vAnchor="page" w:hAnchor="page" w:x="1168" w:y="1340"/>
        <w:shd w:val="clear" w:color="auto" w:fill="auto"/>
        <w:spacing w:after="243" w:line="320" w:lineRule="exact"/>
        <w:ind w:left="20" w:firstLine="0"/>
      </w:pPr>
      <w:r>
        <w:t>(разработаны Государственным казенным учреждением Республики Крым «Информационно-методический, аналитический центр»)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left="20" w:right="20" w:firstLine="740"/>
        <w:jc w:val="both"/>
      </w:pPr>
      <w:proofErr w:type="gramStart"/>
      <w:r>
        <w:t>Нарушение государственными дошкольными образовательными органи</w:t>
      </w:r>
      <w:r>
        <w:softHyphen/>
        <w:t>зациями, государственными общеобразовательными организациями, государ</w:t>
      </w:r>
      <w:r>
        <w:softHyphen/>
        <w:t>ственными организациями среднего профессионального образования, государ</w:t>
      </w:r>
      <w:r>
        <w:softHyphen/>
        <w:t>ственными организациями дополнительного образования Республики Крым (далее - образовательные организации) принципа добровольности при привле</w:t>
      </w:r>
      <w:r>
        <w:softHyphen/>
        <w:t>чении средств родителей (законных представителей) обучающихся, воспитан</w:t>
      </w:r>
      <w:r>
        <w:softHyphen/>
        <w:t>ников, требование внесения «вступительного взноса» при приеме ребенка в об</w:t>
      </w:r>
      <w:r>
        <w:softHyphen/>
        <w:t>разовательную организацию, принудительный сбор денежных средств на про</w:t>
      </w:r>
      <w:r>
        <w:softHyphen/>
        <w:t>ведение ремонтных работ и содержание имущества, принуждение к получению платных образовательных услуг и</w:t>
      </w:r>
      <w:proofErr w:type="gramEnd"/>
      <w:r>
        <w:t xml:space="preserve"> иных платных услуг, предусмотренных уста</w:t>
      </w:r>
      <w:r>
        <w:softHyphen/>
        <w:t>вом образовательной организации, являются незаконными и предполагают от</w:t>
      </w:r>
      <w:r>
        <w:softHyphen/>
        <w:t>ветственность руководителя образовательной организации от административ</w:t>
      </w:r>
      <w:r>
        <w:softHyphen/>
        <w:t>ной до уголовной, в соответствии с законодательством Российской Федерации.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left="20" w:right="20" w:firstLine="740"/>
        <w:jc w:val="both"/>
      </w:pPr>
      <w:proofErr w:type="gramStart"/>
      <w:r>
        <w:t>Руководителям образовательных организаций при привлечении в поряд</w:t>
      </w:r>
      <w:r>
        <w:softHyphen/>
        <w:t>ке, установленном законодательством Российской Федерации, дополнительных финансовых средств за счет предоставления платных образовательных услуг и иных платных услуг, предусмотренных уставом образовательной организации (далее - платные услуги), а также средств, полученных от приносящей доход деятельности, добровольных пожертвований и целевых взносов физических и (или) юридических лиц, следует руководствоваться:</w:t>
      </w:r>
      <w:proofErr w:type="gramEnd"/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 Гражданским кодексом Российской Федерации от 26 января 1996 г. №14-ФЗ;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 xml:space="preserve"> - Федеральным законом от 11 августа 1995 г. №135-Ф3 «О благотво</w:t>
      </w:r>
      <w:r>
        <w:softHyphen/>
        <w:t xml:space="preserve">рительной деятельности и благотворительных </w:t>
      </w:r>
      <w:proofErr w:type="gramStart"/>
      <w:r>
        <w:t>организациях</w:t>
      </w:r>
      <w:proofErr w:type="gramEnd"/>
      <w:r>
        <w:t>» (далее - ФЗ-1Э5);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 Федеральным законом от 24 июля 1998 г. №124-ФЗ «Об основных гарантиях прав ребенка в Российской Федерации»;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 Федеральным законом от 29 декабря 2012 г. № 273-ФЗ «Об образовании в Российской Федерации» (далее — Ф3-273);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  <w:r>
        <w:t>- Федеральным законом от 12 января 1996 г. №7-ФЗ «О некоммерче</w:t>
      </w:r>
      <w:r>
        <w:softHyphen/>
        <w:t>ских организациях» (далее - ФЗ-7);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20" w:lineRule="exact"/>
        <w:ind w:right="20" w:firstLine="0"/>
        <w:jc w:val="both"/>
      </w:pPr>
      <w:r>
        <w:t>- Федеральным законом от 07 февраля 1992 г. №2300-1 «О защите прав потребителей»;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20" w:lineRule="exact"/>
        <w:ind w:firstLine="0"/>
        <w:jc w:val="both"/>
      </w:pPr>
      <w:r>
        <w:t>- постановлением Правительства Российской Федерации от 15 августа 2012г. №706 «Об утверждении правил оказания платных образова</w:t>
      </w:r>
      <w:r>
        <w:softHyphen/>
        <w:t>тельных услуг» (далее - Постановление №706);</w:t>
      </w:r>
    </w:p>
    <w:p w:rsidR="007A5088" w:rsidRDefault="007A5088" w:rsidP="007A5088">
      <w:pPr>
        <w:pStyle w:val="1"/>
        <w:framePr w:w="9630" w:h="14559" w:hRule="exact" w:wrap="none" w:vAnchor="page" w:hAnchor="page" w:x="1168" w:y="1340"/>
        <w:shd w:val="clear" w:color="auto" w:fill="auto"/>
        <w:spacing w:before="0" w:after="0" w:line="317" w:lineRule="exact"/>
        <w:ind w:right="20" w:firstLine="0"/>
        <w:jc w:val="both"/>
      </w:pPr>
    </w:p>
    <w:p w:rsidR="007A5088" w:rsidRDefault="007A5088" w:rsidP="007A5088">
      <w:pPr>
        <w:widowControl/>
        <w:rPr>
          <w:sz w:val="2"/>
          <w:szCs w:val="2"/>
        </w:rPr>
        <w:sectPr w:rsidR="007A5088">
          <w:pgSz w:w="11909" w:h="16838"/>
          <w:pgMar w:top="0" w:right="0" w:bottom="0" w:left="0" w:header="0" w:footer="3" w:gutter="0"/>
          <w:cols w:space="720"/>
        </w:sectPr>
      </w:pP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0"/>
        <w:jc w:val="both"/>
      </w:pPr>
      <w:r>
        <w:lastRenderedPageBreak/>
        <w:t>- приказом Министерства образования и науки Российской Федерации от 09 декабря 2013 г. № 1315 «Об утверждении примерной формы до</w:t>
      </w:r>
      <w:r>
        <w:softHyphen/>
        <w:t>говора об образовании по образовательным программам начального общего, основного общего и среднего общего образования»;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0"/>
        <w:jc w:val="both"/>
      </w:pPr>
      <w:r>
        <w:t>- письмами Министерства образования и науки Российской Федера</w:t>
      </w:r>
      <w:r>
        <w:softHyphen/>
        <w:t>ции от 18 июля 2013 г. №08-950, от 13 сентября 2013 г. №НТ-885/08 «О комплексе мер, направленных на недопущение незаконных сбо</w:t>
      </w:r>
      <w:r>
        <w:softHyphen/>
        <w:t>ров денежных сре</w:t>
      </w:r>
      <w:proofErr w:type="gramStart"/>
      <w:r>
        <w:t>дств с р</w:t>
      </w:r>
      <w:proofErr w:type="gramEnd"/>
      <w:r>
        <w:t>одителей обучающихся общеобразователь</w:t>
      </w:r>
      <w:r>
        <w:softHyphen/>
        <w:t>ных организаций», от 09 сентября 2015 г. №ВК-2227/08 «О недопу</w:t>
      </w:r>
      <w:r>
        <w:softHyphen/>
        <w:t>щении незаконных сборов денежных средств»;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 иными нормативными правовыми актами.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right="20" w:firstLine="720"/>
        <w:jc w:val="both"/>
      </w:pPr>
      <w:r>
        <w:t>В соответствии с частью 2 статьи 101 Ф3-273 платные образовательные услуги не могут быть оказаны вместо образовательной деятельности, финансо</w:t>
      </w:r>
      <w:r>
        <w:softHyphen/>
        <w:t>вое обеспечение которой осуществляется за счет бюджетных ассигнований фе</w:t>
      </w:r>
      <w:r>
        <w:softHyphen/>
        <w:t>дерального бюджета, бюджетов субъектов Российской Федерации, местных бюджетов. Средства, полученные организациями, осуществляющими образова</w:t>
      </w:r>
      <w:r>
        <w:softHyphen/>
        <w:t>тельную деятельность, при оказании таких платных образовательных услуг, возвращаются оплатившим эти услуги лицам.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720"/>
        <w:jc w:val="both"/>
      </w:pPr>
      <w:r>
        <w:t xml:space="preserve">При предоставлении платных услуг следует обратить внимание </w:t>
      </w:r>
      <w:proofErr w:type="gramStart"/>
      <w:r>
        <w:t>на</w:t>
      </w:r>
      <w:proofErr w:type="gramEnd"/>
      <w:r>
        <w:t>: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 наличие: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both"/>
      </w:pPr>
      <w:r>
        <w:t>-договора об оказании платных образовательных услуг по форме, соответствующей Примерной форме договора об образовании по образовательным программам начального общего, основного об</w:t>
      </w:r>
      <w:r>
        <w:softHyphen/>
        <w:t>щего и среднего общего образования, утвержденной приказом Министерства образования и науки Российской Федерации от 09 декабря 2013 г. № 1315;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8"/>
        </w:tabs>
        <w:spacing w:before="0" w:after="0" w:line="320" w:lineRule="exact"/>
        <w:ind w:right="20" w:firstLine="0"/>
        <w:jc w:val="both"/>
      </w:pPr>
      <w:r>
        <w:t>-в договорах с потребителями - полного перечня (видов) образова</w:t>
      </w:r>
      <w:r>
        <w:softHyphen/>
        <w:t>тельных услуг, порядка их оплаты;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701"/>
        </w:tabs>
        <w:spacing w:before="0" w:after="0" w:line="320" w:lineRule="exact"/>
        <w:ind w:right="20" w:firstLine="0"/>
        <w:jc w:val="both"/>
      </w:pPr>
      <w:r>
        <w:t>-на информационных стендах образовательных организаций - ин</w:t>
      </w:r>
      <w:r>
        <w:softHyphen/>
        <w:t>формации об оказываемых платных образовательных услугах;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both"/>
      </w:pPr>
      <w:r>
        <w:t>-утвержденного учебного плана, годового календарного учебного графика и расписания занятий платных дополнительных образо</w:t>
      </w:r>
      <w:r>
        <w:softHyphen/>
        <w:t>вательных услуг;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-в уставах образовательных организаций - регламентированного порядка предоставления платных образовательных услуг;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-на официальных сайтах образовательных организаций в сети «Интернет» - в полном объеме размещения информации о плат</w:t>
      </w:r>
      <w:r>
        <w:softHyphen/>
        <w:t>ных образовательных услугах;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spacing w:before="0" w:after="0" w:line="320" w:lineRule="exact"/>
        <w:ind w:firstLine="0"/>
        <w:jc w:val="both"/>
      </w:pPr>
      <w:r>
        <w:t>- обеспечение: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0"/>
        </w:tabs>
        <w:spacing w:before="0" w:after="0" w:line="320" w:lineRule="exact"/>
        <w:ind w:right="20" w:firstLine="0"/>
        <w:jc w:val="left"/>
      </w:pPr>
      <w:r>
        <w:t>-разработки и утверждения рабочих программ учебных курсов и дисциплин;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8"/>
        </w:tabs>
        <w:spacing w:before="0" w:after="0" w:line="320" w:lineRule="exact"/>
        <w:ind w:right="20" w:firstLine="0"/>
        <w:jc w:val="left"/>
      </w:pPr>
      <w:r>
        <w:t>-недопущения предоставления платных дополнительных образо</w:t>
      </w:r>
      <w:r>
        <w:softHyphen/>
        <w:t>вательных услуг: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2128"/>
        </w:tabs>
        <w:spacing w:before="0" w:after="0" w:line="320" w:lineRule="exact"/>
        <w:ind w:right="20" w:firstLine="0"/>
        <w:jc w:val="both"/>
      </w:pPr>
      <w:r>
        <w:t>-</w:t>
      </w:r>
      <w:proofErr w:type="gramStart"/>
      <w:r>
        <w:t>предусмотренных</w:t>
      </w:r>
      <w:proofErr w:type="gramEnd"/>
      <w:r>
        <w:t xml:space="preserve"> соответствующими образовательными про</w:t>
      </w:r>
      <w:r>
        <w:softHyphen/>
        <w:t>граммами и государственными образовательными стандарта</w:t>
      </w:r>
      <w:r>
        <w:softHyphen/>
        <w:t>ми;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  <w:r>
        <w:t>-за счет часов, отведенных в основных образовательных про</w:t>
      </w:r>
      <w:r>
        <w:softHyphen/>
        <w:t>граммах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2121"/>
        </w:tabs>
        <w:spacing w:before="0" w:after="0" w:line="320" w:lineRule="exact"/>
        <w:ind w:right="20" w:firstLine="0"/>
        <w:jc w:val="both"/>
      </w:pPr>
      <w:r>
        <w:t>-на факультативные, индивидуальные и групповые занятия, для организации курсов по выбору обучающихся;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left"/>
      </w:pPr>
      <w:r>
        <w:t>-реализации платных образовательных услуг при наличии кальку</w:t>
      </w:r>
      <w:r>
        <w:softHyphen/>
        <w:t>ляции (стоимости).</w:t>
      </w:r>
    </w:p>
    <w:p w:rsidR="007A5088" w:rsidRDefault="007A5088" w:rsidP="007A5088">
      <w:pPr>
        <w:pStyle w:val="1"/>
        <w:framePr w:w="9616" w:h="13878" w:hRule="exact" w:wrap="none" w:vAnchor="page" w:hAnchor="page" w:x="1175" w:y="1647"/>
        <w:shd w:val="clear" w:color="auto" w:fill="auto"/>
        <w:tabs>
          <w:tab w:val="left" w:pos="1694"/>
        </w:tabs>
        <w:spacing w:before="0" w:after="0" w:line="320" w:lineRule="exact"/>
        <w:ind w:right="20" w:firstLine="0"/>
        <w:jc w:val="both"/>
      </w:pPr>
    </w:p>
    <w:p w:rsidR="007A5088" w:rsidRDefault="007A5088" w:rsidP="007A5088">
      <w:pPr>
        <w:widowControl/>
        <w:rPr>
          <w:sz w:val="2"/>
          <w:szCs w:val="2"/>
        </w:rPr>
        <w:sectPr w:rsidR="007A5088">
          <w:pgSz w:w="11909" w:h="16838"/>
          <w:pgMar w:top="0" w:right="0" w:bottom="0" w:left="0" w:header="0" w:footer="3" w:gutter="0"/>
          <w:cols w:space="720"/>
        </w:sectPr>
      </w:pPr>
    </w:p>
    <w:p w:rsidR="007A5088" w:rsidRDefault="007A5088" w:rsidP="007A5088">
      <w:pPr>
        <w:pStyle w:val="22"/>
        <w:framePr w:wrap="none" w:vAnchor="page" w:hAnchor="page" w:x="6233" w:y="944"/>
        <w:shd w:val="clear" w:color="auto" w:fill="auto"/>
        <w:spacing w:line="240" w:lineRule="exact"/>
        <w:ind w:left="20"/>
      </w:pPr>
      <w:r>
        <w:lastRenderedPageBreak/>
        <w:t>3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proofErr w:type="gramStart"/>
      <w:r>
        <w:t>Следует обратить внимание на то, что организация, осуществляющая об</w:t>
      </w:r>
      <w:r>
        <w:softHyphen/>
        <w:t>разовательную деятельность и предоставляющая платные образовательные услуги обучающемуся, вправе снизить стоимость платных образовательных услуг по договору с учетом покрытия недостающей стоимости платных образо</w:t>
      </w:r>
      <w:r>
        <w:softHyphen/>
        <w:t xml:space="preserve">вательных услуг за счет собственных средств исполнителя, в том числе средств, полученных от приносящей доход деятельности, </w:t>
      </w:r>
      <w:r>
        <w:rPr>
          <w:rStyle w:val="a6"/>
          <w:spacing w:val="-2"/>
        </w:rPr>
        <w:t>добровольных пожертвова</w:t>
      </w:r>
      <w:r>
        <w:rPr>
          <w:rStyle w:val="a6"/>
          <w:spacing w:val="-2"/>
        </w:rPr>
        <w:softHyphen/>
        <w:t>ний и целевых взносов физических и (или) юридических лиц.</w:t>
      </w:r>
      <w:proofErr w:type="gramEnd"/>
      <w:r>
        <w:t xml:space="preserve"> Основания и по</w:t>
      </w:r>
      <w:r>
        <w:softHyphen/>
        <w:t>рядок снижения стоимости платных образовательных услуг устанавливаются локальным нормативным актом и доводятся до сведения заказчика и (или) обу</w:t>
      </w:r>
      <w:r>
        <w:softHyphen/>
        <w:t>чающегося (п.7 Постановления №706).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Источниками формирования имущества образовательной организации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денежной</w:t>
      </w:r>
      <w:proofErr w:type="gramEnd"/>
      <w:r>
        <w:t xml:space="preserve"> и иных формах, являются, помимо прочих поступлений, </w:t>
      </w:r>
      <w:r>
        <w:rPr>
          <w:rStyle w:val="a6"/>
          <w:spacing w:val="7"/>
        </w:rPr>
        <w:t>доброволь</w:t>
      </w:r>
      <w:r>
        <w:rPr>
          <w:rStyle w:val="a6"/>
          <w:spacing w:val="7"/>
        </w:rPr>
        <w:softHyphen/>
        <w:t xml:space="preserve">ные имущественные взносы и пожертвования (п.1 ст.26 ФЗ-7). </w:t>
      </w:r>
      <w:r>
        <w:t>При этом граждане и юридические лица вправе беспрепятственно осуществлять благо</w:t>
      </w:r>
      <w:r>
        <w:softHyphen/>
        <w:t>творительную деятельность на основе добровольности и свободы выбора ее це</w:t>
      </w:r>
      <w:r>
        <w:softHyphen/>
        <w:t xml:space="preserve">лей, в частности, содействия деятельности в сфере образования (п.1 ст.4, п.1 ст.2 ФЗ-135). </w:t>
      </w:r>
      <w:proofErr w:type="gramStart"/>
      <w:r>
        <w:t>Условия осуществления добровольцем благотворительной дея</w:t>
      </w:r>
      <w:r>
        <w:softHyphen/>
        <w:t>тельности от своего имени могут быть закреплены в гражданско-правовом до</w:t>
      </w:r>
      <w:r>
        <w:softHyphen/>
        <w:t xml:space="preserve">говоре, который заключается между добровольцем и </w:t>
      </w:r>
      <w:proofErr w:type="spellStart"/>
      <w:r>
        <w:t>благополучателем</w:t>
      </w:r>
      <w:proofErr w:type="spellEnd"/>
      <w:r>
        <w:t xml:space="preserve"> и пред</w:t>
      </w:r>
      <w:r>
        <w:softHyphen/>
        <w:t xml:space="preserve">метом которого являются безвозмездное выполнением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 xml:space="preserve"> (п.1 ст.7.1.</w:t>
      </w:r>
      <w:proofErr w:type="gramEnd"/>
      <w:r>
        <w:t xml:space="preserve"> </w:t>
      </w:r>
      <w:proofErr w:type="gramStart"/>
      <w:r>
        <w:t>Ф3-135).</w:t>
      </w:r>
      <w:proofErr w:type="gramEnd"/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20" w:right="20" w:firstLine="720"/>
        <w:jc w:val="both"/>
      </w:pPr>
      <w:r>
        <w:t>Привлечение благотворительных (добровольных) родительских средств в общеобразовательные организации может осуществляться путем создания бла</w:t>
      </w:r>
      <w:r>
        <w:softHyphen/>
        <w:t>готворительной организации, порядок создания и условия деятельности кото</w:t>
      </w:r>
      <w:r>
        <w:softHyphen/>
        <w:t xml:space="preserve">рой определены </w:t>
      </w:r>
      <w:r>
        <w:rPr>
          <w:rStyle w:val="0pt"/>
        </w:rPr>
        <w:t xml:space="preserve">II </w:t>
      </w:r>
      <w:r>
        <w:rPr>
          <w:rStyle w:val="10"/>
        </w:rPr>
        <w:t xml:space="preserve">и III </w:t>
      </w:r>
      <w:r>
        <w:t>разделами Ф3-135.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left="1280"/>
        <w:jc w:val="both"/>
      </w:pPr>
      <w:r>
        <w:t>При этом необходимо: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0" w:lineRule="exact"/>
        <w:ind w:right="20" w:firstLine="0"/>
        <w:jc w:val="both"/>
      </w:pPr>
      <w:r>
        <w:t>- в уставах образовательных организаций предусмотреть положения, касающиеся вопросов получения, использования единовременных поступлений;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- в целях исполнения требований федеральных законов, нормативных правовых актов, регулирующих отношения между благотворителями (в данном случае - родителями (законными представителями) обу</w:t>
      </w:r>
      <w:r>
        <w:softHyphen/>
        <w:t xml:space="preserve">чающихся, представителями общественности, благотворительными фондами) и </w:t>
      </w:r>
      <w:proofErr w:type="spellStart"/>
      <w:r>
        <w:t>благополучателем</w:t>
      </w:r>
      <w:proofErr w:type="spellEnd"/>
      <w:r>
        <w:t xml:space="preserve"> (в данном случае - образовательной организацией), разработать соответствующие локальные норматив</w:t>
      </w:r>
      <w:r>
        <w:softHyphen/>
        <w:t>ные акты.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35" w:lineRule="exact"/>
        <w:ind w:right="20" w:firstLine="720"/>
        <w:jc w:val="left"/>
      </w:pPr>
      <w:r>
        <w:t xml:space="preserve">Учитывая </w:t>
      </w:r>
      <w:proofErr w:type="gramStart"/>
      <w:r>
        <w:t>изложенное</w:t>
      </w:r>
      <w:proofErr w:type="gramEnd"/>
      <w:r>
        <w:t>, руководителям образовательных организаций следует:</w:t>
      </w:r>
    </w:p>
    <w:p w:rsidR="007A5088" w:rsidRDefault="007A5088" w:rsidP="007A5088">
      <w:pPr>
        <w:pStyle w:val="20"/>
        <w:framePr w:w="9623" w:h="14548" w:hRule="exact" w:wrap="none" w:vAnchor="page" w:hAnchor="page" w:x="1171" w:y="1325"/>
        <w:shd w:val="clear" w:color="auto" w:fill="auto"/>
        <w:spacing w:line="320" w:lineRule="exact"/>
        <w:ind w:firstLine="0"/>
        <w:jc w:val="both"/>
      </w:pPr>
      <w:r>
        <w:t>- при организации платных образовательных услуг: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tabs>
          <w:tab w:val="left" w:pos="1710"/>
        </w:tabs>
        <w:spacing w:before="0" w:after="0" w:line="320" w:lineRule="exact"/>
        <w:ind w:right="20" w:firstLine="0"/>
        <w:jc w:val="both"/>
      </w:pPr>
      <w:r>
        <w:t>-обеспечить реализацию платных образовательных услуг за рам</w:t>
      </w:r>
      <w:r>
        <w:softHyphen/>
        <w:t>ками образовательной деятельности, финансовое обеспечение ко</w:t>
      </w:r>
      <w:r>
        <w:softHyphen/>
        <w:t>торой осуществляется за счет бюджета Республики Крым, бюд</w:t>
      </w:r>
      <w:r>
        <w:softHyphen/>
        <w:t>жетов муниципальных образований в соответствии с требовани</w:t>
      </w:r>
      <w:r>
        <w:softHyphen/>
        <w:t>ями действующего законодательства;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tabs>
          <w:tab w:val="left" w:pos="1718"/>
        </w:tabs>
        <w:spacing w:before="0" w:after="0" w:line="320" w:lineRule="exact"/>
        <w:ind w:right="20" w:firstLine="0"/>
        <w:jc w:val="both"/>
      </w:pPr>
      <w:r>
        <w:t>-обеспечить реализацию платных образовательных услуг при наличии лицензии по каждой оказываемой платной образова</w:t>
      </w:r>
      <w:r>
        <w:softHyphen/>
        <w:t>тельной услуге;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-обеспечить до заключения договоров об образовании, заключае</w:t>
      </w:r>
      <w:r>
        <w:softHyphen/>
        <w:t xml:space="preserve">мых 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  <w:r>
        <w:t>при приеме на обучение за счет средств физического и (или) юридического лица (далее - договор об оказании платных обра</w:t>
      </w:r>
      <w:r>
        <w:softHyphen/>
        <w:t>зовательных услуг) и в период их действия предоставление роди</w:t>
      </w:r>
      <w:r>
        <w:softHyphen/>
        <w:t>телям (законным представителям) обучающихся, воспитанников достоверной информации</w:t>
      </w:r>
    </w:p>
    <w:p w:rsidR="007A5088" w:rsidRDefault="007A5088" w:rsidP="007A5088">
      <w:pPr>
        <w:pStyle w:val="1"/>
        <w:framePr w:w="9623" w:h="14548" w:hRule="exact" w:wrap="none" w:vAnchor="page" w:hAnchor="page" w:x="1171" w:y="1325"/>
        <w:shd w:val="clear" w:color="auto" w:fill="auto"/>
        <w:spacing w:before="0" w:after="0" w:line="324" w:lineRule="exact"/>
        <w:ind w:right="20" w:firstLine="0"/>
        <w:jc w:val="both"/>
      </w:pPr>
    </w:p>
    <w:p w:rsidR="007A5088" w:rsidRDefault="007A5088" w:rsidP="007A5088">
      <w:pPr>
        <w:widowControl/>
        <w:rPr>
          <w:sz w:val="2"/>
          <w:szCs w:val="2"/>
        </w:rPr>
        <w:sectPr w:rsidR="007A5088">
          <w:pgSz w:w="11909" w:h="16838"/>
          <w:pgMar w:top="0" w:right="0" w:bottom="0" w:left="0" w:header="0" w:footer="3" w:gutter="0"/>
          <w:cols w:space="720"/>
        </w:sectPr>
      </w:pPr>
    </w:p>
    <w:p w:rsidR="007A5088" w:rsidRDefault="007A5088" w:rsidP="007A5088">
      <w:pPr>
        <w:pStyle w:val="a5"/>
        <w:framePr w:wrap="none" w:vAnchor="page" w:hAnchor="page" w:x="6226" w:y="944"/>
        <w:shd w:val="clear" w:color="auto" w:fill="auto"/>
        <w:spacing w:line="190" w:lineRule="exact"/>
        <w:ind w:left="20"/>
      </w:pPr>
      <w:r>
        <w:rPr>
          <w:rFonts w:hint="eastAsia"/>
        </w:rPr>
        <w:lastRenderedPageBreak/>
        <w:t>4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shd w:val="clear" w:color="auto" w:fill="auto"/>
        <w:tabs>
          <w:tab w:val="left" w:pos="1718"/>
        </w:tabs>
        <w:spacing w:before="0" w:after="0" w:line="320" w:lineRule="exact"/>
        <w:ind w:left="1720" w:right="20" w:firstLine="0"/>
        <w:jc w:val="both"/>
        <w:rPr>
          <w:rFonts w:hint="eastAsia"/>
        </w:rPr>
      </w:pPr>
      <w:r>
        <w:t xml:space="preserve"> 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numPr>
          <w:ilvl w:val="0"/>
          <w:numId w:val="1"/>
        </w:numPr>
        <w:shd w:val="clear" w:color="auto" w:fill="auto"/>
        <w:tabs>
          <w:tab w:val="left" w:pos="1718"/>
        </w:tabs>
        <w:spacing w:before="0" w:after="0" w:line="320" w:lineRule="exact"/>
        <w:ind w:left="1720" w:right="20" w:hanging="420"/>
        <w:jc w:val="both"/>
      </w:pPr>
      <w:r>
        <w:t>об образовательной организации и об оказываемых платных услугах, обеспечивающей возможность их правильного выбора, в том числе на официальном сайте, инфор</w:t>
      </w:r>
      <w:r>
        <w:softHyphen/>
        <w:t>мационных стендах образовательной организации;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не допускать привлечения к оказанию платных образовательных услуг педагогического работника, осуществляющего образова</w:t>
      </w:r>
      <w:r>
        <w:softHyphen/>
        <w:t>тельную деятельность в данной образовательной организации, если это приводит к конфликту интересов педагогического ра</w:t>
      </w:r>
      <w:r>
        <w:softHyphen/>
        <w:t>ботника;</w:t>
      </w:r>
    </w:p>
    <w:p w:rsidR="007A5088" w:rsidRDefault="007A5088" w:rsidP="007A5088">
      <w:pPr>
        <w:pStyle w:val="20"/>
        <w:framePr w:w="9637" w:h="14298" w:hRule="exact" w:wrap="none" w:vAnchor="page" w:hAnchor="page" w:x="1164" w:y="1309"/>
        <w:shd w:val="clear" w:color="auto" w:fill="auto"/>
        <w:spacing w:line="320" w:lineRule="exact"/>
        <w:ind w:left="1280" w:right="20"/>
        <w:jc w:val="both"/>
      </w:pPr>
      <w:r>
        <w:rPr>
          <w:rStyle w:val="a6"/>
        </w:rPr>
        <w:t>^</w:t>
      </w:r>
      <w:r>
        <w:t xml:space="preserve"> при привлечении средств, полученных от приносящей доход дея</w:t>
      </w:r>
      <w:r>
        <w:softHyphen/>
        <w:t>тельности, добровольных пожертвований и целевых взносов фи</w:t>
      </w:r>
      <w:r>
        <w:softHyphen/>
        <w:t>зических и (или) юридических лиц: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numPr>
          <w:ilvl w:val="0"/>
          <w:numId w:val="1"/>
        </w:numPr>
        <w:shd w:val="clear" w:color="auto" w:fill="auto"/>
        <w:tabs>
          <w:tab w:val="left" w:pos="1718"/>
        </w:tabs>
        <w:spacing w:before="0" w:after="0" w:line="320" w:lineRule="exact"/>
        <w:ind w:left="1720" w:right="20" w:hanging="420"/>
        <w:jc w:val="both"/>
      </w:pPr>
      <w:r>
        <w:t>производить прием денежных средств и (или) материальных цен</w:t>
      </w:r>
      <w:r>
        <w:softHyphen/>
        <w:t>ностей от физических и (или) юридических лиц в соответствии с законодательством Российской Федерации;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оформлять в установленном порядке постановку на баланс иму</w:t>
      </w:r>
      <w:r>
        <w:softHyphen/>
        <w:t>щества, полученного от благотворителей;</w:t>
      </w:r>
    </w:p>
    <w:p w:rsidR="007A5088" w:rsidRDefault="007A5088" w:rsidP="007A5088">
      <w:pPr>
        <w:pStyle w:val="1"/>
        <w:framePr w:w="9637" w:h="14298" w:hRule="exact" w:wrap="none" w:vAnchor="page" w:hAnchor="page" w:x="1164" w:y="1309"/>
        <w:numPr>
          <w:ilvl w:val="0"/>
          <w:numId w:val="1"/>
        </w:numPr>
        <w:shd w:val="clear" w:color="auto" w:fill="auto"/>
        <w:tabs>
          <w:tab w:val="left" w:pos="1710"/>
        </w:tabs>
        <w:spacing w:before="0" w:after="0" w:line="320" w:lineRule="exact"/>
        <w:ind w:left="1720" w:right="20" w:hanging="420"/>
        <w:jc w:val="both"/>
      </w:pPr>
      <w:r>
        <w:t>ежегодно в срок до 15 марта текущего года представлять для ознакомления родителям (законным представителям) обучаю</w:t>
      </w:r>
      <w:r>
        <w:softHyphen/>
        <w:t>щихся, воспитанников образовательной организации отчеты о привлечении и расходовании дополнительных финансовых средств от приносящей доход деятельности, добровольных по</w:t>
      </w:r>
      <w:r>
        <w:softHyphen/>
        <w:t>жертвований и целевых взносов физических и (или) юридических</w:t>
      </w:r>
    </w:p>
    <w:p w:rsidR="007A5088" w:rsidRDefault="007A5088" w:rsidP="007A5088">
      <w:pPr>
        <w:widowControl/>
        <w:rPr>
          <w:sz w:val="2"/>
          <w:szCs w:val="2"/>
        </w:rPr>
        <w:sectPr w:rsidR="007A5088">
          <w:pgSz w:w="11909" w:h="16838"/>
          <w:pgMar w:top="0" w:right="0" w:bottom="0" w:left="0" w:header="0" w:footer="3" w:gutter="0"/>
          <w:cols w:space="720"/>
        </w:sectPr>
      </w:pPr>
    </w:p>
    <w:p w:rsidR="007A5088" w:rsidRDefault="007A5088" w:rsidP="007A5088">
      <w:pPr>
        <w:pStyle w:val="a5"/>
        <w:framePr w:wrap="none" w:vAnchor="page" w:hAnchor="page" w:x="5610" w:y="944"/>
        <w:shd w:val="clear" w:color="auto" w:fill="auto"/>
        <w:spacing w:line="190" w:lineRule="exact"/>
        <w:ind w:left="20"/>
      </w:pPr>
      <w:r>
        <w:rPr>
          <w:rFonts w:hint="eastAsia"/>
        </w:rPr>
        <w:lastRenderedPageBreak/>
        <w:t>5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shd w:val="clear" w:color="auto" w:fill="auto"/>
        <w:spacing w:before="0" w:after="0" w:line="320" w:lineRule="exact"/>
        <w:ind w:left="420" w:right="20" w:firstLine="0"/>
        <w:jc w:val="both"/>
        <w:rPr>
          <w:rFonts w:hint="eastAsia"/>
        </w:rPr>
      </w:pPr>
      <w:r>
        <w:t>лиц, за предшествующий календарный год, в том числе на офи</w:t>
      </w:r>
      <w:r>
        <w:softHyphen/>
        <w:t>циальном сайте образовательной организации;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20" w:lineRule="exact"/>
        <w:ind w:left="420" w:right="20" w:hanging="400"/>
        <w:jc w:val="both"/>
      </w:pPr>
      <w:r>
        <w:t>не допускать принуждения со стороны работников образователь</w:t>
      </w:r>
      <w:r>
        <w:softHyphen/>
        <w:t>ной организации и родительской общественности к внесению добровольных пожертвований родителями (законными предста</w:t>
      </w:r>
      <w:r>
        <w:softHyphen/>
        <w:t>вителями) обучающихся, воспитанников образовательной орга</w:t>
      </w:r>
      <w:r>
        <w:softHyphen/>
        <w:t>низации;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0" w:line="320" w:lineRule="exact"/>
        <w:ind w:left="420" w:right="20" w:hanging="400"/>
        <w:jc w:val="both"/>
      </w:pPr>
      <w:r>
        <w:t>запретить работникам образовательной организации сбор налич</w:t>
      </w:r>
      <w:r>
        <w:softHyphen/>
        <w:t>ных денежных сре</w:t>
      </w:r>
      <w:proofErr w:type="gramStart"/>
      <w:r>
        <w:t>дств с р</w:t>
      </w:r>
      <w:proofErr w:type="gramEnd"/>
      <w:r>
        <w:t>одителей (законных представителей) обучающихся, воспитанников;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320" w:lineRule="exact"/>
        <w:ind w:left="420" w:right="20" w:hanging="400"/>
        <w:jc w:val="both"/>
      </w:pPr>
      <w:r>
        <w:t>во избежание необоснованных обвинений в адрес работников об</w:t>
      </w:r>
      <w:r>
        <w:softHyphen/>
        <w:t>разовательной организации о навязывании различных мероприя</w:t>
      </w:r>
      <w:r>
        <w:softHyphen/>
        <w:t>тий (экскурсий и т.д.), источником финансирования которых яв</w:t>
      </w:r>
      <w:r>
        <w:softHyphen/>
        <w:t>ляются денежные средства родителей (законных представите</w:t>
      </w:r>
      <w:r>
        <w:softHyphen/>
        <w:t>лей), разъяснять родителям, что данные мероприятия, при необ</w:t>
      </w:r>
      <w:r>
        <w:softHyphen/>
        <w:t>ходимости, должны быть организованы ими самостоятельно без участия и вне образовательной организации.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20" w:lineRule="exact"/>
        <w:ind w:left="420" w:right="20" w:hanging="400"/>
        <w:jc w:val="both"/>
      </w:pPr>
      <w:r>
        <w:t>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несовершеннолетних обу</w:t>
      </w:r>
      <w:r>
        <w:softHyphen/>
        <w:t>чающихся, в части привлечения дополнительных средств родите</w:t>
      </w:r>
      <w:r>
        <w:softHyphen/>
        <w:t>лей (законных представителей) обучающихся, воспитанников об</w:t>
      </w:r>
      <w:r>
        <w:softHyphen/>
        <w:t>разовательной организации;</w:t>
      </w:r>
    </w:p>
    <w:p w:rsidR="007A5088" w:rsidRDefault="007A5088" w:rsidP="007A5088">
      <w:pPr>
        <w:pStyle w:val="1"/>
        <w:framePr w:w="8348" w:h="8770" w:hRule="exact" w:wrap="none" w:vAnchor="page" w:hAnchor="page" w:x="1808" w:y="1322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0" w:line="320" w:lineRule="exact"/>
        <w:ind w:left="420" w:right="20" w:hanging="400"/>
        <w:jc w:val="both"/>
      </w:pPr>
      <w:r>
        <w:t>ежегодно в срок до 30 сентября текущего года доводить настоя</w:t>
      </w:r>
      <w:r>
        <w:softHyphen/>
        <w:t>щие рекомендации до сведения родителей (законных представи</w:t>
      </w:r>
      <w:r>
        <w:softHyphen/>
        <w:t>телей) обучающихся, воспитанников образовательной организа</w:t>
      </w:r>
      <w:r>
        <w:softHyphen/>
        <w:t>ции под роспись, с представлением при необходимости их копии.</w:t>
      </w:r>
    </w:p>
    <w:p w:rsidR="007A5088" w:rsidRDefault="007A5088" w:rsidP="007A5088">
      <w:pPr>
        <w:rPr>
          <w:sz w:val="2"/>
          <w:szCs w:val="2"/>
        </w:rPr>
      </w:pPr>
    </w:p>
    <w:p w:rsidR="002306F8" w:rsidRDefault="002306F8"/>
    <w:sectPr w:rsidR="0023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0CE2"/>
    <w:multiLevelType w:val="multilevel"/>
    <w:tmpl w:val="FAB203C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A3"/>
    <w:rsid w:val="002306F8"/>
    <w:rsid w:val="002543A3"/>
    <w:rsid w:val="007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A508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088"/>
    <w:pPr>
      <w:shd w:val="clear" w:color="auto" w:fill="FFFFFF"/>
      <w:spacing w:line="428" w:lineRule="exact"/>
      <w:ind w:hanging="560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7A508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7A5088"/>
    <w:pPr>
      <w:shd w:val="clear" w:color="auto" w:fill="FFFFFF"/>
      <w:spacing w:before="120" w:after="840" w:line="0" w:lineRule="atLeast"/>
      <w:ind w:hanging="56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7A508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508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locked/>
    <w:rsid w:val="007A50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7A50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locked/>
    <w:rsid w:val="007A5088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7A5088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9"/>
      <w:szCs w:val="19"/>
      <w:lang w:eastAsia="en-US"/>
    </w:rPr>
  </w:style>
  <w:style w:type="character" w:customStyle="1" w:styleId="a6">
    <w:name w:val="Основной текст + Полужирный"/>
    <w:aliases w:val="Курсив,Интервал 0 pt"/>
    <w:basedOn w:val="2"/>
    <w:rsid w:val="007A50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basedOn w:val="a3"/>
    <w:rsid w:val="007A5088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Основной текст + 10"/>
    <w:aliases w:val="5 pt,Полужирный,Интервал 1 pt"/>
    <w:basedOn w:val="a3"/>
    <w:rsid w:val="007A508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A5088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5088"/>
    <w:pPr>
      <w:shd w:val="clear" w:color="auto" w:fill="FFFFFF"/>
      <w:spacing w:line="428" w:lineRule="exact"/>
      <w:ind w:hanging="560"/>
      <w:jc w:val="center"/>
    </w:pPr>
    <w:rPr>
      <w:rFonts w:ascii="Times New Roman" w:eastAsia="Times New Roman" w:hAnsi="Times New Roman" w:cs="Times New Roman"/>
      <w:b/>
      <w:bCs/>
      <w:color w:val="auto"/>
      <w:spacing w:val="7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7A508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7A5088"/>
    <w:pPr>
      <w:shd w:val="clear" w:color="auto" w:fill="FFFFFF"/>
      <w:spacing w:before="120" w:after="840" w:line="0" w:lineRule="atLeast"/>
      <w:ind w:hanging="56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7A508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508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/>
    </w:rPr>
  </w:style>
  <w:style w:type="character" w:customStyle="1" w:styleId="21">
    <w:name w:val="Колонтитул (2)_"/>
    <w:basedOn w:val="a0"/>
    <w:link w:val="22"/>
    <w:locked/>
    <w:rsid w:val="007A50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7A50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Колонтитул_"/>
    <w:basedOn w:val="a0"/>
    <w:link w:val="a5"/>
    <w:locked/>
    <w:rsid w:val="007A5088"/>
    <w:rPr>
      <w:rFonts w:ascii="Malgun Gothic" w:eastAsia="Malgun Gothic" w:hAnsi="Malgun Gothic" w:cs="Malgun Gothic"/>
      <w:sz w:val="19"/>
      <w:szCs w:val="19"/>
      <w:shd w:val="clear" w:color="auto" w:fill="FFFFFF"/>
    </w:rPr>
  </w:style>
  <w:style w:type="paragraph" w:customStyle="1" w:styleId="a5">
    <w:name w:val="Колонтитул"/>
    <w:basedOn w:val="a"/>
    <w:link w:val="a4"/>
    <w:rsid w:val="007A5088"/>
    <w:pPr>
      <w:shd w:val="clear" w:color="auto" w:fill="FFFFFF"/>
      <w:spacing w:line="0" w:lineRule="atLeast"/>
    </w:pPr>
    <w:rPr>
      <w:rFonts w:ascii="Malgun Gothic" w:eastAsia="Malgun Gothic" w:hAnsi="Malgun Gothic" w:cs="Malgun Gothic"/>
      <w:color w:val="auto"/>
      <w:sz w:val="19"/>
      <w:szCs w:val="19"/>
      <w:lang w:eastAsia="en-US"/>
    </w:rPr>
  </w:style>
  <w:style w:type="character" w:customStyle="1" w:styleId="a6">
    <w:name w:val="Основной текст + Полужирный"/>
    <w:aliases w:val="Курсив,Интервал 0 pt"/>
    <w:basedOn w:val="2"/>
    <w:rsid w:val="007A50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basedOn w:val="a3"/>
    <w:rsid w:val="007A5088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Основной текст + 10"/>
    <w:aliases w:val="5 pt,Полужирный,Интервал 1 pt"/>
    <w:basedOn w:val="a3"/>
    <w:rsid w:val="007A5088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3F08-03E9-4ECC-9C9D-F7513A41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2018-02-13T17:27:00Z</dcterms:created>
  <dcterms:modified xsi:type="dcterms:W3CDTF">2018-02-13T17:27:00Z</dcterms:modified>
</cp:coreProperties>
</file>